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F" w:rsidRDefault="00AC6E3F" w:rsidP="00AC6E3F">
      <w:pPr>
        <w:widowControl w:val="0"/>
        <w:shd w:val="clear" w:color="auto" w:fill="FFFFFF"/>
        <w:autoSpaceDE w:val="0"/>
        <w:autoSpaceDN w:val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  <w:lang w:bidi="ru-RU"/>
        </w:rPr>
        <w:t>Приложение №  9</w:t>
      </w:r>
    </w:p>
    <w:p w:rsidR="00F91FA3" w:rsidRDefault="00AC6E3F" w:rsidP="00AC6E3F">
      <w:pPr>
        <w:widowControl w:val="0"/>
        <w:shd w:val="clear" w:color="auto" w:fill="FFFFFF"/>
        <w:autoSpaceDE w:val="0"/>
        <w:autoSpaceDN w:val="0"/>
        <w:jc w:val="right"/>
        <w:textAlignment w:val="baseline"/>
        <w:rPr>
          <w:bCs/>
          <w:color w:val="000000"/>
          <w:bdr w:val="none" w:sz="0" w:space="0" w:color="auto" w:frame="1"/>
          <w:lang w:bidi="ru-RU"/>
        </w:rPr>
      </w:pPr>
      <w:r>
        <w:rPr>
          <w:bCs/>
          <w:color w:val="000000"/>
          <w:bdr w:val="none" w:sz="0" w:space="0" w:color="auto" w:frame="1"/>
          <w:lang w:bidi="ru-RU"/>
        </w:rPr>
        <w:t xml:space="preserve">к приказу </w:t>
      </w:r>
      <w:r w:rsidR="00F91FA3">
        <w:rPr>
          <w:bCs/>
          <w:color w:val="000000"/>
          <w:bdr w:val="none" w:sz="0" w:space="0" w:color="auto" w:frame="1"/>
          <w:lang w:bidi="ru-RU"/>
        </w:rPr>
        <w:t>Комитета образования</w:t>
      </w:r>
    </w:p>
    <w:p w:rsidR="00F91FA3" w:rsidRDefault="00F91FA3" w:rsidP="00AC6E3F">
      <w:pPr>
        <w:widowControl w:val="0"/>
        <w:shd w:val="clear" w:color="auto" w:fill="FFFFFF"/>
        <w:autoSpaceDE w:val="0"/>
        <w:autoSpaceDN w:val="0"/>
        <w:jc w:val="right"/>
        <w:textAlignment w:val="baseline"/>
        <w:rPr>
          <w:bCs/>
          <w:color w:val="000000"/>
          <w:bdr w:val="none" w:sz="0" w:space="0" w:color="auto" w:frame="1"/>
          <w:lang w:bidi="ru-RU"/>
        </w:rPr>
      </w:pPr>
      <w:r>
        <w:rPr>
          <w:bCs/>
          <w:color w:val="000000"/>
          <w:bdr w:val="none" w:sz="0" w:space="0" w:color="auto" w:frame="1"/>
          <w:lang w:bidi="ru-RU"/>
        </w:rPr>
        <w:t>администрации муниципального района</w:t>
      </w:r>
    </w:p>
    <w:p w:rsidR="00AC6E3F" w:rsidRDefault="00F91FA3" w:rsidP="00AC6E3F">
      <w:pPr>
        <w:widowControl w:val="0"/>
        <w:shd w:val="clear" w:color="auto" w:fill="FFFFFF"/>
        <w:autoSpaceDE w:val="0"/>
        <w:autoSpaceDN w:val="0"/>
        <w:jc w:val="right"/>
        <w:textAlignment w:val="baseline"/>
        <w:rPr>
          <w:bCs/>
          <w:color w:val="000000"/>
          <w:bdr w:val="none" w:sz="0" w:space="0" w:color="auto" w:frame="1"/>
          <w:lang w:bidi="ru-RU"/>
        </w:rPr>
      </w:pPr>
      <w:r>
        <w:rPr>
          <w:bCs/>
          <w:color w:val="000000"/>
          <w:bdr w:val="none" w:sz="0" w:space="0" w:color="auto" w:frame="1"/>
          <w:lang w:bidi="ru-RU"/>
        </w:rPr>
        <w:t>«</w:t>
      </w:r>
      <w:proofErr w:type="spellStart"/>
      <w:r>
        <w:rPr>
          <w:bCs/>
          <w:color w:val="000000"/>
          <w:bdr w:val="none" w:sz="0" w:space="0" w:color="auto" w:frame="1"/>
          <w:lang w:bidi="ru-RU"/>
        </w:rPr>
        <w:t>Акшинский</w:t>
      </w:r>
      <w:proofErr w:type="spellEnd"/>
      <w:r>
        <w:rPr>
          <w:bCs/>
          <w:color w:val="000000"/>
          <w:bdr w:val="none" w:sz="0" w:space="0" w:color="auto" w:frame="1"/>
          <w:lang w:bidi="ru-RU"/>
        </w:rPr>
        <w:t xml:space="preserve"> район»</w:t>
      </w:r>
      <w:r w:rsidR="00AC6E3F">
        <w:rPr>
          <w:bCs/>
          <w:color w:val="000000"/>
          <w:bdr w:val="none" w:sz="0" w:space="0" w:color="auto" w:frame="1"/>
          <w:lang w:bidi="ru-RU"/>
        </w:rPr>
        <w:t xml:space="preserve"> </w:t>
      </w:r>
    </w:p>
    <w:p w:rsidR="00AC6E3F" w:rsidRDefault="00F91FA3" w:rsidP="00AC6E3F">
      <w:pPr>
        <w:widowControl w:val="0"/>
        <w:shd w:val="clear" w:color="auto" w:fill="FFFFFF"/>
        <w:autoSpaceDE w:val="0"/>
        <w:autoSpaceDN w:val="0"/>
        <w:jc w:val="right"/>
        <w:textAlignment w:val="baseline"/>
        <w:rPr>
          <w:bCs/>
          <w:color w:val="000000"/>
          <w:bdr w:val="none" w:sz="0" w:space="0" w:color="auto" w:frame="1"/>
          <w:lang w:bidi="ru-RU"/>
        </w:rPr>
      </w:pPr>
      <w:r>
        <w:rPr>
          <w:bCs/>
          <w:color w:val="000000"/>
          <w:bdr w:val="none" w:sz="0" w:space="0" w:color="auto" w:frame="1"/>
          <w:lang w:bidi="ru-RU"/>
        </w:rPr>
        <w:t>от «_18_»_августа</w:t>
      </w:r>
      <w:r w:rsidR="00AC6E3F">
        <w:rPr>
          <w:bCs/>
          <w:color w:val="000000"/>
          <w:bdr w:val="none" w:sz="0" w:space="0" w:color="auto" w:frame="1"/>
          <w:lang w:bidi="ru-RU"/>
        </w:rPr>
        <w:t>_2021года №_</w:t>
      </w:r>
      <w:r>
        <w:rPr>
          <w:bCs/>
          <w:color w:val="000000"/>
          <w:bdr w:val="none" w:sz="0" w:space="0" w:color="auto" w:frame="1"/>
          <w:lang w:bidi="ru-RU"/>
        </w:rPr>
        <w:t>45/1</w:t>
      </w:r>
      <w:r w:rsidR="00AC6E3F">
        <w:rPr>
          <w:bCs/>
          <w:color w:val="000000"/>
          <w:bdr w:val="none" w:sz="0" w:space="0" w:color="auto" w:frame="1"/>
          <w:lang w:bidi="ru-RU"/>
        </w:rPr>
        <w:t>_</w:t>
      </w:r>
    </w:p>
    <w:p w:rsidR="0006447D" w:rsidRDefault="0006447D" w:rsidP="00AC6E3F">
      <w:pPr>
        <w:widowControl w:val="0"/>
        <w:autoSpaceDE w:val="0"/>
        <w:autoSpaceDN w:val="0"/>
        <w:spacing w:line="328" w:lineRule="exact"/>
        <w:ind w:right="-2"/>
        <w:jc w:val="right"/>
        <w:outlineLvl w:val="0"/>
        <w:rPr>
          <w:b/>
          <w:bCs/>
          <w:sz w:val="28"/>
          <w:szCs w:val="28"/>
          <w:lang w:bidi="ru-RU"/>
        </w:rPr>
      </w:pPr>
    </w:p>
    <w:p w:rsidR="0006447D" w:rsidRDefault="0006447D" w:rsidP="002F570E">
      <w:pPr>
        <w:widowControl w:val="0"/>
        <w:autoSpaceDE w:val="0"/>
        <w:autoSpaceDN w:val="0"/>
        <w:spacing w:line="328" w:lineRule="exact"/>
        <w:ind w:right="-2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C6E3F" w:rsidRDefault="00AC6E3F" w:rsidP="002F570E">
      <w:pPr>
        <w:widowControl w:val="0"/>
        <w:autoSpaceDE w:val="0"/>
        <w:autoSpaceDN w:val="0"/>
        <w:spacing w:line="328" w:lineRule="exact"/>
        <w:ind w:right="-2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C6E3F" w:rsidRDefault="00AC6E3F" w:rsidP="002F570E">
      <w:pPr>
        <w:widowControl w:val="0"/>
        <w:autoSpaceDE w:val="0"/>
        <w:autoSpaceDN w:val="0"/>
        <w:spacing w:line="328" w:lineRule="exact"/>
        <w:ind w:right="-2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C6E3F" w:rsidRDefault="00AC6E3F" w:rsidP="002F570E">
      <w:pPr>
        <w:widowControl w:val="0"/>
        <w:autoSpaceDE w:val="0"/>
        <w:autoSpaceDN w:val="0"/>
        <w:spacing w:line="328" w:lineRule="exact"/>
        <w:ind w:right="-2"/>
        <w:jc w:val="center"/>
        <w:outlineLvl w:val="0"/>
        <w:rPr>
          <w:b/>
          <w:bCs/>
          <w:sz w:val="28"/>
          <w:szCs w:val="28"/>
          <w:lang w:bidi="ru-RU"/>
        </w:rPr>
      </w:pPr>
    </w:p>
    <w:p w:rsidR="002F570E" w:rsidRDefault="002F570E" w:rsidP="002F570E">
      <w:pPr>
        <w:widowControl w:val="0"/>
        <w:autoSpaceDE w:val="0"/>
        <w:autoSpaceDN w:val="0"/>
        <w:spacing w:line="328" w:lineRule="exact"/>
        <w:ind w:right="-2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ПОЛОЖЕНИЕ</w:t>
      </w:r>
    </w:p>
    <w:p w:rsidR="002F570E" w:rsidRDefault="002F570E" w:rsidP="002F570E">
      <w:pPr>
        <w:widowControl w:val="0"/>
        <w:tabs>
          <w:tab w:val="left" w:pos="9354"/>
        </w:tabs>
        <w:autoSpaceDE w:val="0"/>
        <w:autoSpaceDN w:val="0"/>
        <w:spacing w:before="5" w:line="228" w:lineRule="auto"/>
        <w:ind w:left="1134" w:right="-2" w:hanging="1366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 МОНИТОРИНГЕ СИСТЕМЫ КАЧЕСТВА ДОШКОЛЬНОГО ОБРАЗОВАНИЯ </w:t>
      </w:r>
      <w:r w:rsidR="008813B1">
        <w:rPr>
          <w:b/>
          <w:sz w:val="28"/>
          <w:szCs w:val="28"/>
          <w:lang w:bidi="ru-RU"/>
        </w:rPr>
        <w:t>АКШИНСКОГО РАЙОНА</w:t>
      </w:r>
    </w:p>
    <w:p w:rsidR="002F570E" w:rsidRDefault="002F570E" w:rsidP="002F570E">
      <w:pPr>
        <w:widowControl w:val="0"/>
        <w:autoSpaceDE w:val="0"/>
        <w:autoSpaceDN w:val="0"/>
        <w:spacing w:before="2"/>
        <w:jc w:val="center"/>
        <w:rPr>
          <w:b/>
          <w:sz w:val="28"/>
          <w:szCs w:val="28"/>
          <w:lang w:bidi="ru-RU"/>
        </w:rPr>
      </w:pPr>
    </w:p>
    <w:p w:rsidR="002F570E" w:rsidRDefault="002F570E" w:rsidP="002F570E">
      <w:pPr>
        <w:widowControl w:val="0"/>
        <w:numPr>
          <w:ilvl w:val="0"/>
          <w:numId w:val="1"/>
        </w:numPr>
        <w:autoSpaceDE w:val="0"/>
        <w:autoSpaceDN w:val="0"/>
        <w:ind w:left="3261" w:hanging="426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Общие положения</w:t>
      </w:r>
    </w:p>
    <w:p w:rsidR="002F570E" w:rsidRDefault="002F570E" w:rsidP="002F570E">
      <w:pPr>
        <w:widowControl w:val="0"/>
        <w:autoSpaceDE w:val="0"/>
        <w:autoSpaceDN w:val="0"/>
        <w:jc w:val="right"/>
        <w:rPr>
          <w:b/>
          <w:sz w:val="29"/>
          <w:szCs w:val="22"/>
          <w:lang w:bidi="ru-RU"/>
        </w:rPr>
      </w:pPr>
    </w:p>
    <w:p w:rsidR="002F570E" w:rsidRDefault="002F570E" w:rsidP="002F570E">
      <w:pPr>
        <w:widowControl w:val="0"/>
        <w:numPr>
          <w:ilvl w:val="1"/>
          <w:numId w:val="2"/>
        </w:numPr>
        <w:tabs>
          <w:tab w:val="left" w:pos="1860"/>
        </w:tabs>
        <w:autoSpaceDE w:val="0"/>
        <w:autoSpaceDN w:val="0"/>
        <w:spacing w:before="3"/>
        <w:ind w:left="0" w:right="142" w:firstLine="709"/>
        <w:jc w:val="both"/>
        <w:outlineLvl w:val="1"/>
        <w:rPr>
          <w:sz w:val="29"/>
          <w:szCs w:val="29"/>
          <w:lang w:bidi="ru-RU"/>
        </w:rPr>
      </w:pPr>
      <w:r>
        <w:rPr>
          <w:sz w:val="29"/>
          <w:szCs w:val="29"/>
          <w:lang w:bidi="ru-RU"/>
        </w:rPr>
        <w:t xml:space="preserve">Настоящее положение является нормативным документом, регламентирующим организацию и содержание </w:t>
      </w:r>
      <w:proofErr w:type="gramStart"/>
      <w:r>
        <w:rPr>
          <w:sz w:val="29"/>
          <w:szCs w:val="29"/>
          <w:lang w:bidi="ru-RU"/>
        </w:rPr>
        <w:t>проведения мониторинга системы оценки качества дошкольного образования</w:t>
      </w:r>
      <w:proofErr w:type="gramEnd"/>
      <w:r>
        <w:rPr>
          <w:sz w:val="29"/>
          <w:szCs w:val="29"/>
          <w:lang w:bidi="ru-RU"/>
        </w:rPr>
        <w:t xml:space="preserve"> в </w:t>
      </w:r>
      <w:proofErr w:type="spellStart"/>
      <w:r w:rsidR="008813B1">
        <w:rPr>
          <w:sz w:val="29"/>
          <w:szCs w:val="29"/>
          <w:lang w:bidi="ru-RU"/>
        </w:rPr>
        <w:t>Акшинском</w:t>
      </w:r>
      <w:proofErr w:type="spellEnd"/>
      <w:r w:rsidR="008813B1">
        <w:rPr>
          <w:sz w:val="29"/>
          <w:szCs w:val="29"/>
          <w:lang w:bidi="ru-RU"/>
        </w:rPr>
        <w:t xml:space="preserve"> районе</w:t>
      </w:r>
      <w:r>
        <w:rPr>
          <w:sz w:val="29"/>
          <w:szCs w:val="29"/>
          <w:lang w:bidi="ru-RU"/>
        </w:rPr>
        <w:t>.</w:t>
      </w:r>
    </w:p>
    <w:p w:rsidR="002F570E" w:rsidRDefault="002F570E" w:rsidP="002F570E">
      <w:pPr>
        <w:widowControl w:val="0"/>
        <w:numPr>
          <w:ilvl w:val="1"/>
          <w:numId w:val="2"/>
        </w:numPr>
        <w:tabs>
          <w:tab w:val="left" w:pos="1789"/>
        </w:tabs>
        <w:autoSpaceDE w:val="0"/>
        <w:autoSpaceDN w:val="0"/>
        <w:spacing w:before="3"/>
        <w:ind w:left="0" w:right="142" w:firstLine="709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 xml:space="preserve">Мониторинг системы оценки качества дошкольного образования является составной частью </w:t>
      </w:r>
      <w:r w:rsidR="005511CD">
        <w:rPr>
          <w:sz w:val="29"/>
          <w:szCs w:val="22"/>
          <w:lang w:bidi="ru-RU"/>
        </w:rPr>
        <w:t>муниципальной</w:t>
      </w:r>
      <w:r>
        <w:rPr>
          <w:sz w:val="29"/>
          <w:szCs w:val="22"/>
          <w:lang w:bidi="ru-RU"/>
        </w:rPr>
        <w:t xml:space="preserve"> системы оценки качества образования и предполагает постоянное отслеживание состояния процесса дошкольного образования в целом и отдельных его компонентов, в частности.</w:t>
      </w:r>
    </w:p>
    <w:p w:rsidR="002F570E" w:rsidRDefault="002F570E" w:rsidP="002F570E">
      <w:pPr>
        <w:widowControl w:val="0"/>
        <w:numPr>
          <w:ilvl w:val="1"/>
          <w:numId w:val="2"/>
        </w:numPr>
        <w:tabs>
          <w:tab w:val="left" w:pos="1856"/>
        </w:tabs>
        <w:autoSpaceDE w:val="0"/>
        <w:autoSpaceDN w:val="0"/>
        <w:spacing w:before="8"/>
        <w:ind w:left="0" w:right="142" w:firstLine="709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Нормативным обеспечением мониторинга являются следующие документы: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1079"/>
        </w:tabs>
        <w:autoSpaceDE w:val="0"/>
        <w:autoSpaceDN w:val="0"/>
        <w:spacing w:before="23"/>
        <w:ind w:left="0" w:right="142" w:firstLine="709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Указ Президента Российской Федерации от 7 мая 2018 года N 204 «О национальных целях и стратегических задачах развития Российской Федерации на период до 2024года»;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1077"/>
        </w:tabs>
        <w:autoSpaceDE w:val="0"/>
        <w:autoSpaceDN w:val="0"/>
        <w:spacing w:before="26"/>
        <w:ind w:left="0" w:right="142" w:firstLine="709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Федеральный закон от 29 декабря 2012 года № 273-ФЗ «Об образовании в Российской Федерации»;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1077"/>
        </w:tabs>
        <w:autoSpaceDE w:val="0"/>
        <w:autoSpaceDN w:val="0"/>
        <w:spacing w:before="22"/>
        <w:ind w:left="0" w:right="142" w:firstLine="709"/>
        <w:jc w:val="both"/>
        <w:rPr>
          <w:sz w:val="29"/>
          <w:szCs w:val="22"/>
          <w:lang w:bidi="ru-RU"/>
        </w:rPr>
      </w:pPr>
      <w:bookmarkStart w:id="0" w:name="_Hlk74220170"/>
      <w:r>
        <w:rPr>
          <w:sz w:val="29"/>
          <w:szCs w:val="22"/>
          <w:lang w:bidi="ru-RU"/>
        </w:rPr>
        <w:t>постановление Правительства Российской Федерации от 5августа 2013 года № 662 «Об осуществлении мониторинга системы образования»;</w:t>
      </w:r>
    </w:p>
    <w:bookmarkEnd w:id="0"/>
    <w:p w:rsidR="002F570E" w:rsidRDefault="002F570E" w:rsidP="002F570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2"/>
        <w:ind w:left="0" w:right="142" w:firstLine="724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приказ Министерства образования, науки и молодежной политики Забайкальского края, № 260 от 27 февраля 2020 года «Об утверждении Концепции региональной системы управления качеством образования»;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2"/>
        <w:ind w:left="0" w:right="142" w:firstLine="724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приказ Министерства образования, науки и молодежной политики Забайкальского края, № 610 от 2 июня 2020 года «Об утверждении Положения о региональной системе оценки качества образования»;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2"/>
        <w:ind w:left="0" w:right="142" w:firstLine="724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 xml:space="preserve">Приказ Министерства образования и науки Российской </w:t>
      </w:r>
      <w:r>
        <w:rPr>
          <w:sz w:val="29"/>
          <w:szCs w:val="22"/>
          <w:lang w:bidi="ru-RU"/>
        </w:rPr>
        <w:lastRenderedPageBreak/>
        <w:t>Федерации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от 5 декабря 2014 г. №1547;</w:t>
      </w:r>
    </w:p>
    <w:p w:rsidR="0006447D" w:rsidRDefault="00C54AC1" w:rsidP="002F570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2"/>
        <w:ind w:left="0" w:right="142" w:firstLine="724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>Приказ Министерства образования Забайкальского края от 26 июля 2021 года № 733 «Об утверждении положений о мониторинге системы оценки качества образования в Забайкальском крае»</w:t>
      </w:r>
    </w:p>
    <w:p w:rsidR="002F570E" w:rsidRDefault="002F570E" w:rsidP="002F570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2"/>
        <w:ind w:left="0" w:right="142" w:firstLine="724"/>
        <w:jc w:val="both"/>
        <w:rPr>
          <w:sz w:val="29"/>
          <w:szCs w:val="22"/>
          <w:lang w:bidi="ru-RU"/>
        </w:rPr>
      </w:pPr>
      <w:r>
        <w:rPr>
          <w:sz w:val="29"/>
          <w:szCs w:val="22"/>
          <w:lang w:bidi="ru-RU"/>
        </w:rPr>
        <w:t xml:space="preserve">иные нормативные правовые акты, регламентирующие оценку качества системы дошкольного образования </w:t>
      </w:r>
      <w:proofErr w:type="spellStart"/>
      <w:r w:rsidR="008813B1">
        <w:rPr>
          <w:sz w:val="29"/>
          <w:szCs w:val="22"/>
          <w:lang w:bidi="ru-RU"/>
        </w:rPr>
        <w:t>Акшинско</w:t>
      </w:r>
      <w:r>
        <w:rPr>
          <w:sz w:val="29"/>
          <w:szCs w:val="22"/>
          <w:lang w:bidi="ru-RU"/>
        </w:rPr>
        <w:t>го</w:t>
      </w:r>
      <w:proofErr w:type="spellEnd"/>
      <w:r>
        <w:rPr>
          <w:sz w:val="29"/>
          <w:szCs w:val="22"/>
          <w:lang w:bidi="ru-RU"/>
        </w:rPr>
        <w:t xml:space="preserve"> </w:t>
      </w:r>
      <w:r w:rsidR="008813B1">
        <w:rPr>
          <w:sz w:val="29"/>
          <w:szCs w:val="22"/>
          <w:lang w:bidi="ru-RU"/>
        </w:rPr>
        <w:t>района</w:t>
      </w:r>
      <w:r>
        <w:rPr>
          <w:sz w:val="29"/>
          <w:szCs w:val="22"/>
          <w:lang w:bidi="ru-RU"/>
        </w:rPr>
        <w:t>.</w:t>
      </w:r>
    </w:p>
    <w:p w:rsidR="002F570E" w:rsidRDefault="002F570E" w:rsidP="002F570E">
      <w:pPr>
        <w:widowControl w:val="0"/>
        <w:tabs>
          <w:tab w:val="left" w:pos="1077"/>
        </w:tabs>
        <w:autoSpaceDE w:val="0"/>
        <w:autoSpaceDN w:val="0"/>
        <w:spacing w:before="22"/>
        <w:ind w:left="724" w:right="142"/>
        <w:jc w:val="both"/>
        <w:rPr>
          <w:sz w:val="29"/>
          <w:szCs w:val="22"/>
          <w:lang w:bidi="ru-RU"/>
        </w:rPr>
      </w:pPr>
    </w:p>
    <w:p w:rsidR="002F570E" w:rsidRDefault="002F570E" w:rsidP="002F570E">
      <w:pPr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before="22"/>
        <w:ind w:right="696"/>
        <w:jc w:val="both"/>
        <w:rPr>
          <w:b/>
          <w:bCs/>
          <w:sz w:val="29"/>
          <w:szCs w:val="22"/>
          <w:lang w:bidi="ru-RU"/>
        </w:rPr>
      </w:pPr>
      <w:r>
        <w:rPr>
          <w:b/>
          <w:bCs/>
          <w:sz w:val="29"/>
          <w:szCs w:val="22"/>
          <w:lang w:bidi="ru-RU"/>
        </w:rPr>
        <w:t>Цели</w:t>
      </w:r>
    </w:p>
    <w:p w:rsidR="002F570E" w:rsidRDefault="002F570E" w:rsidP="002F570E">
      <w:pPr>
        <w:widowControl w:val="0"/>
        <w:tabs>
          <w:tab w:val="left" w:pos="1077"/>
        </w:tabs>
        <w:autoSpaceDE w:val="0"/>
        <w:autoSpaceDN w:val="0"/>
        <w:spacing w:before="22"/>
        <w:ind w:left="4071" w:right="696"/>
        <w:jc w:val="right"/>
        <w:rPr>
          <w:b/>
          <w:bCs/>
          <w:sz w:val="29"/>
          <w:szCs w:val="22"/>
          <w:lang w:bidi="ru-RU"/>
        </w:rPr>
      </w:pP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мониторинга – сбор и анализ информации о состоянии дошкольного образования в </w:t>
      </w:r>
      <w:proofErr w:type="spellStart"/>
      <w:r w:rsidR="00BD7D05">
        <w:rPr>
          <w:sz w:val="28"/>
          <w:szCs w:val="28"/>
        </w:rPr>
        <w:t>Акшинском</w:t>
      </w:r>
      <w:proofErr w:type="spellEnd"/>
      <w:r w:rsidR="00BD7D05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для принятия управленческих решений по совершенствованию качества дошкольного образования. 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принятия эффективных управленческих решений по совершенствованию качества дошкольного образования определены следующие направления: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качества образовательных программ дошкольного образования;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качества содержания образовательной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образовательных условий в ДОО (кадровые условия, развивающая предметно-пространственная среда, психолого-педагогические условия);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качества реализации адаптированных основных образовательных программ в ДОО;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 семье);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здоровья, безопасности и качества услуг по присмотру и уходу; </w:t>
      </w:r>
    </w:p>
    <w:p w:rsidR="002F570E" w:rsidRDefault="002F570E" w:rsidP="002F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управления в ДОО. </w:t>
      </w:r>
    </w:p>
    <w:p w:rsidR="002F570E" w:rsidRDefault="002F570E" w:rsidP="002F570E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мониторинга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Общее руководство мониторингом качества системы дошкольного образования находится в компетенции </w:t>
      </w:r>
      <w:r w:rsidR="0006447D">
        <w:rPr>
          <w:sz w:val="28"/>
          <w:szCs w:val="28"/>
        </w:rPr>
        <w:t>Комитета</w:t>
      </w:r>
      <w:r w:rsidR="00903092">
        <w:rPr>
          <w:sz w:val="28"/>
          <w:szCs w:val="28"/>
        </w:rPr>
        <w:t xml:space="preserve"> образования администрации муниципального района «</w:t>
      </w:r>
      <w:proofErr w:type="spellStart"/>
      <w:r w:rsidR="00903092">
        <w:rPr>
          <w:sz w:val="28"/>
          <w:szCs w:val="28"/>
        </w:rPr>
        <w:t>Акшинский</w:t>
      </w:r>
      <w:proofErr w:type="spellEnd"/>
      <w:r w:rsidR="0090309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который: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концептуальные основы мониторинга;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разработку методических материалов и</w:t>
      </w:r>
      <w:r w:rsidR="0006447D">
        <w:rPr>
          <w:sz w:val="28"/>
          <w:szCs w:val="28"/>
        </w:rPr>
        <w:t xml:space="preserve"> обеспечивает ими Дошкольные учреждения;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объем и структуру информационных потоков и организует их;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и организует комплексные мониторинговые исследования;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методическое обеспечение мониторинговых исследований;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координир</w:t>
      </w:r>
      <w:r w:rsidR="0006447D">
        <w:rPr>
          <w:sz w:val="28"/>
          <w:szCs w:val="28"/>
        </w:rPr>
        <w:t>ует деятельность специалистов</w:t>
      </w:r>
      <w:r>
        <w:rPr>
          <w:sz w:val="28"/>
          <w:szCs w:val="28"/>
        </w:rPr>
        <w:t>, занимающихся мониторинговыми исследованиями;</w:t>
      </w:r>
    </w:p>
    <w:p w:rsidR="002F570E" w:rsidRDefault="002F570E" w:rsidP="002F570E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организует информацию о результатах мониторинга.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Лица, осуществляющие мониторинг, несут персональную ответственность за достоверность и объективность предоставляемой информации.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результатов.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 учетом изменений, происходящих в образовани</w:t>
      </w:r>
      <w:r w:rsidR="00B52AEF">
        <w:rPr>
          <w:sz w:val="28"/>
          <w:szCs w:val="28"/>
        </w:rPr>
        <w:t>и, возможна работа по пересмотру</w:t>
      </w:r>
      <w:r>
        <w:rPr>
          <w:sz w:val="28"/>
          <w:szCs w:val="28"/>
        </w:rPr>
        <w:t xml:space="preserve"> системы показателей мониторинга, совершенствованию методов и направлений исследований.</w:t>
      </w:r>
    </w:p>
    <w:p w:rsidR="002F570E" w:rsidRDefault="002F570E" w:rsidP="002F570E">
      <w:pPr>
        <w:jc w:val="both"/>
        <w:rPr>
          <w:sz w:val="28"/>
          <w:szCs w:val="28"/>
        </w:rPr>
      </w:pPr>
    </w:p>
    <w:p w:rsidR="002F570E" w:rsidRDefault="002F570E" w:rsidP="002F570E">
      <w:pPr>
        <w:widowControl w:val="0"/>
        <w:numPr>
          <w:ilvl w:val="0"/>
          <w:numId w:val="1"/>
        </w:numPr>
        <w:autoSpaceDE w:val="0"/>
        <w:autoSpaceDN w:val="0"/>
        <w:ind w:left="709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Методы сбора и обработки информации</w:t>
      </w:r>
    </w:p>
    <w:p w:rsidR="002F570E" w:rsidRDefault="002F570E" w:rsidP="002F570E">
      <w:pPr>
        <w:widowControl w:val="0"/>
        <w:autoSpaceDE w:val="0"/>
        <w:autoSpaceDN w:val="0"/>
        <w:ind w:left="709"/>
        <w:jc w:val="both"/>
        <w:rPr>
          <w:b/>
          <w:bCs/>
          <w:sz w:val="28"/>
          <w:szCs w:val="28"/>
          <w:lang w:bidi="ru-RU"/>
        </w:rPr>
      </w:pP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Мониторинг качества дошкольного образования предусматривает сбор информации на каждом уровне системы дошкольного образования: муниципальном и ДОО. Методы сбора информации определяются особенностями каждого из уровней. 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ДОО могут быть </w:t>
      </w:r>
      <w:proofErr w:type="gramStart"/>
      <w:r>
        <w:rPr>
          <w:sz w:val="28"/>
          <w:szCs w:val="28"/>
        </w:rPr>
        <w:t>использованы</w:t>
      </w:r>
      <w:proofErr w:type="gramEnd"/>
      <w:r>
        <w:rPr>
          <w:sz w:val="28"/>
          <w:szCs w:val="28"/>
        </w:rPr>
        <w:t>:</w:t>
      </w:r>
    </w:p>
    <w:p w:rsidR="002F570E" w:rsidRDefault="002F570E" w:rsidP="002F570E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структурированное наблюдение за реализацией образовательной деятельности в группе ДОО с использованием оценочных шкал; </w:t>
      </w:r>
    </w:p>
    <w:p w:rsidR="002F570E" w:rsidRDefault="002F570E" w:rsidP="002F570E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экспертная оценка образовательных условий ДОО; </w:t>
      </w:r>
    </w:p>
    <w:p w:rsidR="002F570E" w:rsidRDefault="002F570E" w:rsidP="002F570E">
      <w:pPr>
        <w:widowControl w:val="0"/>
        <w:numPr>
          <w:ilvl w:val="0"/>
          <w:numId w:val="4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родителей/законных представителей воспитанников ДОО; </w:t>
      </w:r>
    </w:p>
    <w:p w:rsidR="002F570E" w:rsidRDefault="002F570E" w:rsidP="002F570E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методов сбора и обработки информации о качестве образования отражается во внутренней системе оценки качества образования (ВСОКО), разработанной и реализуемой ДОО. 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муниципальном уровне могут быть </w:t>
      </w:r>
      <w:proofErr w:type="gramStart"/>
      <w:r>
        <w:rPr>
          <w:sz w:val="28"/>
          <w:szCs w:val="28"/>
        </w:rPr>
        <w:t>использованы</w:t>
      </w:r>
      <w:proofErr w:type="gramEnd"/>
      <w:r>
        <w:rPr>
          <w:sz w:val="28"/>
          <w:szCs w:val="28"/>
        </w:rPr>
        <w:t>:</w:t>
      </w:r>
    </w:p>
    <w:p w:rsidR="002F570E" w:rsidRDefault="002F570E" w:rsidP="002F570E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открытых источников информации о деятельности ДОО (интернет-сайты ДОО); </w:t>
      </w:r>
    </w:p>
    <w:p w:rsidR="002F570E" w:rsidRDefault="002F570E" w:rsidP="002F570E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информации о ДОО. </w:t>
      </w:r>
    </w:p>
    <w:p w:rsidR="002F570E" w:rsidRDefault="002F570E" w:rsidP="002F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 </w:t>
      </w:r>
    </w:p>
    <w:p w:rsidR="002F570E" w:rsidRDefault="002F570E" w:rsidP="002F570E">
      <w:pPr>
        <w:ind w:firstLine="426"/>
        <w:jc w:val="both"/>
        <w:rPr>
          <w:sz w:val="28"/>
          <w:szCs w:val="28"/>
        </w:rPr>
      </w:pPr>
    </w:p>
    <w:p w:rsidR="002F570E" w:rsidRDefault="002F570E" w:rsidP="002F570E">
      <w:pPr>
        <w:widowControl w:val="0"/>
        <w:numPr>
          <w:ilvl w:val="0"/>
          <w:numId w:val="1"/>
        </w:numPr>
        <w:autoSpaceDE w:val="0"/>
        <w:autoSpaceDN w:val="0"/>
        <w:ind w:left="1276" w:hanging="425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Проведение анализа результатов мониторинга</w:t>
      </w:r>
    </w:p>
    <w:p w:rsidR="002F570E" w:rsidRDefault="002F570E" w:rsidP="002F570E">
      <w:pPr>
        <w:widowControl w:val="0"/>
        <w:autoSpaceDE w:val="0"/>
        <w:autoSpaceDN w:val="0"/>
        <w:ind w:left="1276" w:hanging="1134"/>
        <w:jc w:val="both"/>
        <w:rPr>
          <w:sz w:val="28"/>
          <w:szCs w:val="28"/>
          <w:lang w:bidi="ru-RU"/>
        </w:rPr>
      </w:pPr>
    </w:p>
    <w:p w:rsidR="002F570E" w:rsidRDefault="002F570E" w:rsidP="002F57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5.1. На основании мониторинга фиксируется состояние качества р</w:t>
      </w:r>
      <w:r w:rsidR="00903092">
        <w:rPr>
          <w:sz w:val="28"/>
          <w:szCs w:val="28"/>
          <w:lang w:bidi="ru-RU"/>
        </w:rPr>
        <w:t>айонной</w:t>
      </w:r>
      <w:r>
        <w:rPr>
          <w:sz w:val="28"/>
          <w:szCs w:val="28"/>
          <w:lang w:bidi="ru-RU"/>
        </w:rPr>
        <w:t xml:space="preserve"> системы дошкольного образования, прогнозируется ее развитие.</w:t>
      </w:r>
    </w:p>
    <w:p w:rsidR="002F570E" w:rsidRDefault="002F570E" w:rsidP="002F57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5.2. Результаты мониторинга являются основанием для принятия управленческих решений.</w:t>
      </w:r>
    </w:p>
    <w:p w:rsidR="002F570E" w:rsidRDefault="002F570E" w:rsidP="002F570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5.3. По результатам мониторинга готовятся аналитические материалы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органов управления образованием.</w:t>
      </w:r>
    </w:p>
    <w:p w:rsidR="00676327" w:rsidRDefault="00676327"/>
    <w:sectPr w:rsidR="00676327" w:rsidSect="0067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FAB"/>
    <w:multiLevelType w:val="hybridMultilevel"/>
    <w:tmpl w:val="7EC6D08E"/>
    <w:lvl w:ilvl="0" w:tplc="64E04E66">
      <w:start w:val="1"/>
      <w:numFmt w:val="decimal"/>
      <w:lvlText w:val="%1."/>
      <w:lvlJc w:val="left"/>
      <w:pPr>
        <w:ind w:left="4071" w:hanging="359"/>
      </w:pPr>
      <w:rPr>
        <w:b/>
        <w:bCs/>
        <w:w w:val="94"/>
        <w:lang w:val="ru-RU" w:eastAsia="ru-RU" w:bidi="ru-RU"/>
      </w:rPr>
    </w:lvl>
    <w:lvl w:ilvl="1" w:tplc="0D82A84A">
      <w:numFmt w:val="bullet"/>
      <w:lvlText w:val="•"/>
      <w:lvlJc w:val="left"/>
      <w:pPr>
        <w:ind w:left="4716" w:hanging="359"/>
      </w:pPr>
      <w:rPr>
        <w:lang w:val="ru-RU" w:eastAsia="ru-RU" w:bidi="ru-RU"/>
      </w:rPr>
    </w:lvl>
    <w:lvl w:ilvl="2" w:tplc="8DBCD26C">
      <w:numFmt w:val="bullet"/>
      <w:lvlText w:val="•"/>
      <w:lvlJc w:val="left"/>
      <w:pPr>
        <w:ind w:left="5352" w:hanging="359"/>
      </w:pPr>
      <w:rPr>
        <w:lang w:val="ru-RU" w:eastAsia="ru-RU" w:bidi="ru-RU"/>
      </w:rPr>
    </w:lvl>
    <w:lvl w:ilvl="3" w:tplc="2B9EB2FC">
      <w:numFmt w:val="bullet"/>
      <w:lvlText w:val="•"/>
      <w:lvlJc w:val="left"/>
      <w:pPr>
        <w:ind w:left="5988" w:hanging="359"/>
      </w:pPr>
      <w:rPr>
        <w:lang w:val="ru-RU" w:eastAsia="ru-RU" w:bidi="ru-RU"/>
      </w:rPr>
    </w:lvl>
    <w:lvl w:ilvl="4" w:tplc="F168AC3E">
      <w:numFmt w:val="bullet"/>
      <w:lvlText w:val="•"/>
      <w:lvlJc w:val="left"/>
      <w:pPr>
        <w:ind w:left="6624" w:hanging="359"/>
      </w:pPr>
      <w:rPr>
        <w:lang w:val="ru-RU" w:eastAsia="ru-RU" w:bidi="ru-RU"/>
      </w:rPr>
    </w:lvl>
    <w:lvl w:ilvl="5" w:tplc="5EEA95EC">
      <w:numFmt w:val="bullet"/>
      <w:lvlText w:val="•"/>
      <w:lvlJc w:val="left"/>
      <w:pPr>
        <w:ind w:left="7260" w:hanging="359"/>
      </w:pPr>
      <w:rPr>
        <w:lang w:val="ru-RU" w:eastAsia="ru-RU" w:bidi="ru-RU"/>
      </w:rPr>
    </w:lvl>
    <w:lvl w:ilvl="6" w:tplc="FD88CD72">
      <w:numFmt w:val="bullet"/>
      <w:lvlText w:val="•"/>
      <w:lvlJc w:val="left"/>
      <w:pPr>
        <w:ind w:left="7896" w:hanging="359"/>
      </w:pPr>
      <w:rPr>
        <w:lang w:val="ru-RU" w:eastAsia="ru-RU" w:bidi="ru-RU"/>
      </w:rPr>
    </w:lvl>
    <w:lvl w:ilvl="7" w:tplc="24145B7C">
      <w:numFmt w:val="bullet"/>
      <w:lvlText w:val="•"/>
      <w:lvlJc w:val="left"/>
      <w:pPr>
        <w:ind w:left="8533" w:hanging="359"/>
      </w:pPr>
      <w:rPr>
        <w:lang w:val="ru-RU" w:eastAsia="ru-RU" w:bidi="ru-RU"/>
      </w:rPr>
    </w:lvl>
    <w:lvl w:ilvl="8" w:tplc="40381C50">
      <w:numFmt w:val="bullet"/>
      <w:lvlText w:val="•"/>
      <w:lvlJc w:val="left"/>
      <w:pPr>
        <w:ind w:left="9169" w:hanging="359"/>
      </w:pPr>
      <w:rPr>
        <w:lang w:val="ru-RU" w:eastAsia="ru-RU" w:bidi="ru-RU"/>
      </w:rPr>
    </w:lvl>
  </w:abstractNum>
  <w:abstractNum w:abstractNumId="1">
    <w:nsid w:val="1E7A5CFD"/>
    <w:multiLevelType w:val="multilevel"/>
    <w:tmpl w:val="354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4101"/>
    <w:multiLevelType w:val="hybridMultilevel"/>
    <w:tmpl w:val="22FC89D2"/>
    <w:lvl w:ilvl="0" w:tplc="AF2E14B6">
      <w:numFmt w:val="bullet"/>
      <w:lvlText w:val="—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49"/>
        <w:sz w:val="29"/>
        <w:szCs w:val="29"/>
        <w:lang w:val="ru-RU" w:eastAsia="ru-RU" w:bidi="ru-RU"/>
      </w:rPr>
    </w:lvl>
    <w:lvl w:ilvl="1" w:tplc="E7067CB2">
      <w:numFmt w:val="bullet"/>
      <w:lvlText w:val="—"/>
      <w:lvlJc w:val="left"/>
      <w:pPr>
        <w:ind w:left="367" w:hanging="922"/>
      </w:pPr>
      <w:rPr>
        <w:rFonts w:ascii="Times New Roman" w:eastAsia="Times New Roman" w:hAnsi="Times New Roman" w:cs="Times New Roman" w:hint="default"/>
        <w:w w:val="50"/>
        <w:sz w:val="28"/>
        <w:szCs w:val="28"/>
        <w:lang w:val="ru-RU" w:eastAsia="ru-RU" w:bidi="ru-RU"/>
      </w:rPr>
    </w:lvl>
    <w:lvl w:ilvl="2" w:tplc="37DC57DC">
      <w:numFmt w:val="bullet"/>
      <w:lvlText w:val="—"/>
      <w:lvlJc w:val="left"/>
      <w:pPr>
        <w:ind w:left="371" w:hanging="706"/>
      </w:pPr>
      <w:rPr>
        <w:rFonts w:ascii="Times New Roman" w:eastAsia="Times New Roman" w:hAnsi="Times New Roman" w:cs="Times New Roman" w:hint="default"/>
        <w:w w:val="50"/>
        <w:sz w:val="28"/>
        <w:szCs w:val="28"/>
        <w:lang w:val="ru-RU" w:eastAsia="ru-RU" w:bidi="ru-RU"/>
      </w:rPr>
    </w:lvl>
    <w:lvl w:ilvl="3" w:tplc="FAA89746">
      <w:numFmt w:val="bullet"/>
      <w:lvlText w:val="•"/>
      <w:lvlJc w:val="left"/>
      <w:pPr>
        <w:ind w:left="2604" w:hanging="706"/>
      </w:pPr>
      <w:rPr>
        <w:lang w:val="ru-RU" w:eastAsia="ru-RU" w:bidi="ru-RU"/>
      </w:rPr>
    </w:lvl>
    <w:lvl w:ilvl="4" w:tplc="FA74BF28">
      <w:numFmt w:val="bullet"/>
      <w:lvlText w:val="•"/>
      <w:lvlJc w:val="left"/>
      <w:pPr>
        <w:ind w:left="3716" w:hanging="706"/>
      </w:pPr>
      <w:rPr>
        <w:lang w:val="ru-RU" w:eastAsia="ru-RU" w:bidi="ru-RU"/>
      </w:rPr>
    </w:lvl>
    <w:lvl w:ilvl="5" w:tplc="D542C87A">
      <w:numFmt w:val="bullet"/>
      <w:lvlText w:val="•"/>
      <w:lvlJc w:val="left"/>
      <w:pPr>
        <w:ind w:left="4828" w:hanging="706"/>
      </w:pPr>
      <w:rPr>
        <w:lang w:val="ru-RU" w:eastAsia="ru-RU" w:bidi="ru-RU"/>
      </w:rPr>
    </w:lvl>
    <w:lvl w:ilvl="6" w:tplc="AA6A40DE">
      <w:numFmt w:val="bullet"/>
      <w:lvlText w:val="•"/>
      <w:lvlJc w:val="left"/>
      <w:pPr>
        <w:ind w:left="5940" w:hanging="706"/>
      </w:pPr>
      <w:rPr>
        <w:lang w:val="ru-RU" w:eastAsia="ru-RU" w:bidi="ru-RU"/>
      </w:rPr>
    </w:lvl>
    <w:lvl w:ilvl="7" w:tplc="FD9CED8E">
      <w:numFmt w:val="bullet"/>
      <w:lvlText w:val="•"/>
      <w:lvlJc w:val="left"/>
      <w:pPr>
        <w:ind w:left="7053" w:hanging="706"/>
      </w:pPr>
      <w:rPr>
        <w:lang w:val="ru-RU" w:eastAsia="ru-RU" w:bidi="ru-RU"/>
      </w:rPr>
    </w:lvl>
    <w:lvl w:ilvl="8" w:tplc="E92CF53E">
      <w:numFmt w:val="bullet"/>
      <w:lvlText w:val="•"/>
      <w:lvlJc w:val="left"/>
      <w:pPr>
        <w:ind w:left="8165" w:hanging="706"/>
      </w:pPr>
      <w:rPr>
        <w:lang w:val="ru-RU" w:eastAsia="ru-RU" w:bidi="ru-RU"/>
      </w:rPr>
    </w:lvl>
  </w:abstractNum>
  <w:abstractNum w:abstractNumId="3">
    <w:nsid w:val="6C067A1A"/>
    <w:multiLevelType w:val="multilevel"/>
    <w:tmpl w:val="F8964EC0"/>
    <w:lvl w:ilvl="0">
      <w:start w:val="1"/>
      <w:numFmt w:val="decimal"/>
      <w:lvlText w:val="%1"/>
      <w:lvlJc w:val="left"/>
      <w:pPr>
        <w:ind w:left="366" w:hanging="78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6" w:hanging="7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376" w:hanging="78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84" w:hanging="78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92" w:hanging="78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00" w:hanging="78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08" w:hanging="78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17" w:hanging="78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5" w:hanging="783"/>
      </w:pPr>
      <w:rPr>
        <w:lang w:val="ru-RU" w:eastAsia="ru-RU" w:bidi="ru-RU"/>
      </w:rPr>
    </w:lvl>
  </w:abstractNum>
  <w:abstractNum w:abstractNumId="4">
    <w:nsid w:val="6F571CE6"/>
    <w:multiLevelType w:val="multilevel"/>
    <w:tmpl w:val="BA3C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70E"/>
    <w:rsid w:val="0006447D"/>
    <w:rsid w:val="0007205A"/>
    <w:rsid w:val="00082072"/>
    <w:rsid w:val="000F07DA"/>
    <w:rsid w:val="000F2C22"/>
    <w:rsid w:val="00163D7F"/>
    <w:rsid w:val="001947A6"/>
    <w:rsid w:val="001A5328"/>
    <w:rsid w:val="001B6CE4"/>
    <w:rsid w:val="00282EB4"/>
    <w:rsid w:val="002C2253"/>
    <w:rsid w:val="002F570E"/>
    <w:rsid w:val="00414A49"/>
    <w:rsid w:val="004371B1"/>
    <w:rsid w:val="00473EA3"/>
    <w:rsid w:val="0053207F"/>
    <w:rsid w:val="005511CD"/>
    <w:rsid w:val="005B5281"/>
    <w:rsid w:val="00641D55"/>
    <w:rsid w:val="00676327"/>
    <w:rsid w:val="00702F99"/>
    <w:rsid w:val="00715889"/>
    <w:rsid w:val="00745F2F"/>
    <w:rsid w:val="0075475C"/>
    <w:rsid w:val="00826AE8"/>
    <w:rsid w:val="008813B1"/>
    <w:rsid w:val="00903092"/>
    <w:rsid w:val="00960037"/>
    <w:rsid w:val="00A63BF3"/>
    <w:rsid w:val="00A844D5"/>
    <w:rsid w:val="00AC6E3F"/>
    <w:rsid w:val="00AD4E01"/>
    <w:rsid w:val="00B107DB"/>
    <w:rsid w:val="00B52AEF"/>
    <w:rsid w:val="00BD7D05"/>
    <w:rsid w:val="00C22CB5"/>
    <w:rsid w:val="00C54AC1"/>
    <w:rsid w:val="00D83726"/>
    <w:rsid w:val="00D95FD6"/>
    <w:rsid w:val="00DA1B62"/>
    <w:rsid w:val="00EA661B"/>
    <w:rsid w:val="00F91FA3"/>
    <w:rsid w:val="00FB3842"/>
    <w:rsid w:val="00FC01EF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20A3-6733-4B1D-B608-0682A0F7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WORKSPACE1</cp:lastModifiedBy>
  <cp:revision>13</cp:revision>
  <dcterms:created xsi:type="dcterms:W3CDTF">2021-09-20T04:27:00Z</dcterms:created>
  <dcterms:modified xsi:type="dcterms:W3CDTF">2021-09-23T03:42:00Z</dcterms:modified>
</cp:coreProperties>
</file>